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1E" w:rsidRDefault="005E531E" w:rsidP="00054D56">
      <w:pPr>
        <w:rPr>
          <w:sz w:val="28"/>
          <w:szCs w:val="28"/>
        </w:rPr>
      </w:pPr>
      <w:bookmarkStart w:id="0" w:name="_GoBack"/>
      <w:bookmarkEnd w:id="0"/>
    </w:p>
    <w:p w:rsidR="00054D56" w:rsidRDefault="00F229DF" w:rsidP="00F229DF">
      <w:pPr>
        <w:jc w:val="center"/>
        <w:rPr>
          <w:b/>
          <w:sz w:val="28"/>
          <w:szCs w:val="28"/>
          <w:lang w:eastAsia="ar-SA"/>
        </w:rPr>
      </w:pPr>
      <w:r w:rsidRPr="00F229DF">
        <w:rPr>
          <w:b/>
          <w:sz w:val="28"/>
          <w:szCs w:val="28"/>
          <w:lang w:eastAsia="ar-SA"/>
        </w:rPr>
        <w:t>С</w:t>
      </w:r>
      <w:r w:rsidR="0066211A">
        <w:rPr>
          <w:b/>
          <w:sz w:val="28"/>
          <w:szCs w:val="28"/>
          <w:lang w:eastAsia="ar-SA"/>
        </w:rPr>
        <w:t>ВЕДЕНИЯ</w:t>
      </w:r>
    </w:p>
    <w:p w:rsidR="00152513" w:rsidRPr="00F14CAF" w:rsidRDefault="00152513" w:rsidP="001525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14CAF">
        <w:rPr>
          <w:rFonts w:eastAsiaTheme="minorHAnsi"/>
          <w:b/>
          <w:sz w:val="28"/>
          <w:szCs w:val="28"/>
          <w:lang w:eastAsia="en-US"/>
        </w:rPr>
        <w:t xml:space="preserve">о выполнении Плана мероприятий по охране труда  </w:t>
      </w:r>
    </w:p>
    <w:p w:rsidR="00152513" w:rsidRDefault="00152513" w:rsidP="001525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14CAF">
        <w:rPr>
          <w:rFonts w:eastAsiaTheme="minorHAnsi"/>
          <w:b/>
          <w:sz w:val="28"/>
          <w:szCs w:val="28"/>
          <w:lang w:eastAsia="en-US"/>
        </w:rPr>
        <w:t>ОГКУЗ «Смоленский медицинский центр мобилизационных резервов «Резерв» в 20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="006A4B74">
        <w:rPr>
          <w:rFonts w:eastAsiaTheme="minorHAnsi"/>
          <w:b/>
          <w:sz w:val="28"/>
          <w:szCs w:val="28"/>
          <w:lang w:eastAsia="en-US"/>
        </w:rPr>
        <w:t>2</w:t>
      </w:r>
      <w:r w:rsidRPr="00F14CAF">
        <w:rPr>
          <w:rFonts w:eastAsiaTheme="minorHAnsi"/>
          <w:b/>
          <w:sz w:val="28"/>
          <w:szCs w:val="28"/>
          <w:lang w:eastAsia="en-US"/>
        </w:rPr>
        <w:t xml:space="preserve"> год</w:t>
      </w:r>
      <w:r w:rsidR="00785585">
        <w:rPr>
          <w:rFonts w:eastAsiaTheme="minorHAnsi"/>
          <w:b/>
          <w:sz w:val="28"/>
          <w:szCs w:val="28"/>
          <w:lang w:eastAsia="en-US"/>
        </w:rPr>
        <w:t>у</w:t>
      </w:r>
    </w:p>
    <w:p w:rsidR="00486E45" w:rsidRPr="00486E45" w:rsidRDefault="00486E45" w:rsidP="00486E4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66743" w:rsidRDefault="00486E45" w:rsidP="00766743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  <w:r w:rsidRPr="00486E45">
        <w:rPr>
          <w:sz w:val="28"/>
          <w:szCs w:val="28"/>
        </w:rPr>
        <w:t xml:space="preserve">      </w:t>
      </w:r>
      <w:r w:rsidR="00B720C1" w:rsidRPr="00486E45">
        <w:rPr>
          <w:sz w:val="28"/>
          <w:szCs w:val="28"/>
        </w:rPr>
        <w:t xml:space="preserve"> </w:t>
      </w:r>
      <w:r w:rsidR="00766743" w:rsidRPr="00486E45">
        <w:rPr>
          <w:sz w:val="28"/>
          <w:szCs w:val="28"/>
        </w:rPr>
        <w:t xml:space="preserve">Анализ </w:t>
      </w:r>
      <w:r w:rsidR="00766743" w:rsidRPr="00486E45">
        <w:rPr>
          <w:color w:val="0D0D0D" w:themeColor="text1" w:themeTint="F2"/>
          <w:sz w:val="28"/>
          <w:szCs w:val="28"/>
          <w:shd w:val="clear" w:color="auto" w:fill="FEFEFE"/>
        </w:rPr>
        <w:t>состояния условий и охраны труда в учреждении свидетельствует</w:t>
      </w:r>
      <w:r w:rsidR="00766743">
        <w:rPr>
          <w:color w:val="0D0D0D" w:themeColor="text1" w:themeTint="F2"/>
          <w:sz w:val="28"/>
          <w:szCs w:val="28"/>
          <w:shd w:val="clear" w:color="auto" w:fill="FEFEFE"/>
        </w:rPr>
        <w:t xml:space="preserve"> о том</w:t>
      </w:r>
      <w:r w:rsidR="00766743" w:rsidRPr="00486E45">
        <w:rPr>
          <w:color w:val="0D0D0D" w:themeColor="text1" w:themeTint="F2"/>
          <w:sz w:val="28"/>
          <w:szCs w:val="28"/>
          <w:shd w:val="clear" w:color="auto" w:fill="FEFEFE"/>
        </w:rPr>
        <w:t xml:space="preserve">, что </w:t>
      </w:r>
      <w:r w:rsidR="00766743">
        <w:rPr>
          <w:color w:val="0D0D0D" w:themeColor="text1" w:themeTint="F2"/>
          <w:sz w:val="28"/>
          <w:szCs w:val="28"/>
          <w:shd w:val="clear" w:color="auto" w:fill="FEFEFE"/>
        </w:rPr>
        <w:t xml:space="preserve">в 2022 году </w:t>
      </w:r>
      <w:r w:rsidR="00766743" w:rsidRPr="00486E45">
        <w:rPr>
          <w:color w:val="0D0D0D" w:themeColor="text1" w:themeTint="F2"/>
          <w:sz w:val="28"/>
          <w:szCs w:val="28"/>
          <w:shd w:val="clear" w:color="auto" w:fill="FEFEFE"/>
        </w:rPr>
        <w:t>о</w:t>
      </w:r>
      <w:r w:rsidR="00766743" w:rsidRPr="00486E45">
        <w:rPr>
          <w:color w:val="0D0D0D" w:themeColor="text1" w:themeTint="F2"/>
          <w:sz w:val="28"/>
          <w:szCs w:val="28"/>
        </w:rPr>
        <w:t xml:space="preserve">сновные направления работы в области управления охраной труда </w:t>
      </w:r>
      <w:r w:rsidR="00766743">
        <w:rPr>
          <w:color w:val="0D0D0D" w:themeColor="text1" w:themeTint="F2"/>
          <w:sz w:val="28"/>
          <w:szCs w:val="28"/>
        </w:rPr>
        <w:t xml:space="preserve">были </w:t>
      </w:r>
      <w:r w:rsidR="00766743" w:rsidRPr="00486E45">
        <w:rPr>
          <w:color w:val="0D0D0D" w:themeColor="text1" w:themeTint="F2"/>
          <w:sz w:val="28"/>
          <w:szCs w:val="28"/>
        </w:rPr>
        <w:t>ориентированы на формирование профилактического подхода к обеспечению безопасности труда и сохранению здоровья работников</w:t>
      </w:r>
      <w:r w:rsidR="00766743">
        <w:rPr>
          <w:color w:val="0D0D0D" w:themeColor="text1" w:themeTint="F2"/>
          <w:sz w:val="28"/>
          <w:szCs w:val="28"/>
        </w:rPr>
        <w:t>.</w:t>
      </w:r>
      <w:r w:rsidR="00766743" w:rsidRPr="00486E45">
        <w:rPr>
          <w:color w:val="0D0D0D" w:themeColor="text1" w:themeTint="F2"/>
          <w:sz w:val="28"/>
          <w:szCs w:val="28"/>
        </w:rPr>
        <w:t xml:space="preserve"> </w:t>
      </w:r>
    </w:p>
    <w:p w:rsidR="00766743" w:rsidRPr="00AC3DBD" w:rsidRDefault="00766743" w:rsidP="00766743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16"/>
          <w:szCs w:val="16"/>
        </w:rPr>
      </w:pPr>
    </w:p>
    <w:p w:rsidR="00766743" w:rsidRDefault="00766743" w:rsidP="00766743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color w:val="0D0D0D" w:themeColor="text1" w:themeTint="F2"/>
          <w:sz w:val="28"/>
          <w:szCs w:val="28"/>
        </w:rPr>
      </w:pPr>
      <w:r>
        <w:rPr>
          <w:rFonts w:eastAsiaTheme="minorEastAsia"/>
          <w:bCs/>
          <w:color w:val="0D0D0D" w:themeColor="text1" w:themeTint="F2"/>
          <w:sz w:val="28"/>
          <w:szCs w:val="28"/>
        </w:rPr>
        <w:t xml:space="preserve">      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В полном объеме осуществлялись </w:t>
      </w:r>
      <w:r>
        <w:rPr>
          <w:rFonts w:eastAsiaTheme="minorEastAsia"/>
          <w:bCs/>
          <w:color w:val="0D0D0D" w:themeColor="text1" w:themeTint="F2"/>
          <w:sz w:val="28"/>
          <w:szCs w:val="28"/>
        </w:rPr>
        <w:t xml:space="preserve">следующие 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мероприятия, предусмотренные Планом </w:t>
      </w:r>
      <w:r>
        <w:rPr>
          <w:rFonts w:eastAsiaTheme="minorEastAsia"/>
          <w:bCs/>
          <w:color w:val="0D0D0D" w:themeColor="text1" w:themeTint="F2"/>
          <w:sz w:val="28"/>
          <w:szCs w:val="28"/>
        </w:rPr>
        <w:t xml:space="preserve">мероприятий по охране труда в 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>учреждении на 202</w:t>
      </w:r>
      <w:r>
        <w:rPr>
          <w:rFonts w:eastAsiaTheme="minorEastAsia"/>
          <w:bCs/>
          <w:color w:val="0D0D0D" w:themeColor="text1" w:themeTint="F2"/>
          <w:sz w:val="28"/>
          <w:szCs w:val="28"/>
        </w:rPr>
        <w:t>2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 год</w:t>
      </w:r>
      <w:r>
        <w:rPr>
          <w:rFonts w:eastAsiaTheme="minorEastAsia"/>
          <w:bCs/>
          <w:color w:val="0D0D0D" w:themeColor="text1" w:themeTint="F2"/>
          <w:sz w:val="28"/>
          <w:szCs w:val="28"/>
        </w:rPr>
        <w:t>: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  </w:t>
      </w:r>
    </w:p>
    <w:p w:rsidR="00766743" w:rsidRPr="0080096E" w:rsidRDefault="00766743" w:rsidP="00766743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color w:val="0D0D0D" w:themeColor="text1" w:themeTint="F2"/>
          <w:sz w:val="16"/>
          <w:szCs w:val="16"/>
        </w:rPr>
      </w:pPr>
    </w:p>
    <w:p w:rsidR="00766743" w:rsidRPr="000130AF" w:rsidRDefault="00766743" w:rsidP="00766743">
      <w:pPr>
        <w:spacing w:line="0" w:lineRule="atLeast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0130AF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      1. Внесение изменений в документы системы управления охраной труда.</w:t>
      </w:r>
    </w:p>
    <w:p w:rsidR="00766743" w:rsidRPr="00D6259C" w:rsidRDefault="00766743" w:rsidP="00766743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D6259C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</w:t>
      </w:r>
      <w:r w:rsidRPr="00D6259C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риказ Министерства труда и социальной защиты Российской Федерации от 29.10.2021 № 771н «Об утверждении Примерного </w:t>
      </w:r>
      <w:r w:rsidRPr="00D6259C">
        <w:rPr>
          <w:bCs/>
          <w:color w:val="0D0D0D" w:themeColor="text1" w:themeTint="F2"/>
          <w:kern w:val="36"/>
          <w:sz w:val="28"/>
          <w:szCs w:val="28"/>
        </w:rPr>
        <w:t>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  <w:r w:rsidRPr="00D6259C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»</w:t>
      </w:r>
      <w:r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766743" w:rsidRPr="0080096E" w:rsidRDefault="00766743" w:rsidP="00766743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Theme="minorEastAsia"/>
          <w:bCs/>
          <w:color w:val="0D0D0D" w:themeColor="text1" w:themeTint="F2"/>
          <w:sz w:val="16"/>
          <w:szCs w:val="16"/>
        </w:rPr>
      </w:pPr>
    </w:p>
    <w:p w:rsidR="00766743" w:rsidRPr="008C1EEE" w:rsidRDefault="00766743" w:rsidP="00766743">
      <w:pPr>
        <w:spacing w:line="0" w:lineRule="atLeast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050BF9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      2. </w:t>
      </w:r>
      <w:r w:rsidRPr="008C1EEE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Разработка инструкций, правил по охране труда.</w:t>
      </w:r>
    </w:p>
    <w:p w:rsidR="00766743" w:rsidRDefault="00766743" w:rsidP="00766743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8C1EEE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</w:t>
      </w:r>
      <w:r w:rsidRPr="00050BF9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риказ Министерства труда и социальной защиты Российской Федерации от 29.10.2021 № 772н </w:t>
      </w:r>
      <w:r w:rsidRPr="00050BF9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"Об утверждении основных требований к порядку разработки и содержанию правил и инструкций по охране </w:t>
      </w:r>
      <w:r w:rsidRPr="00050BF9">
        <w:rPr>
          <w:rFonts w:eastAsiaTheme="minorHAnsi"/>
          <w:bCs/>
          <w:color w:val="0D0D0D" w:themeColor="text1" w:themeTint="F2"/>
          <w:sz w:val="28"/>
          <w:szCs w:val="28"/>
          <w:shd w:val="clear" w:color="auto" w:fill="FFFFFF"/>
          <w:lang w:eastAsia="en-US"/>
        </w:rPr>
        <w:t>труда</w:t>
      </w:r>
      <w:r w:rsidRPr="00050BF9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, разрабатываемых работодателем".</w:t>
      </w:r>
    </w:p>
    <w:p w:rsidR="00766743" w:rsidRPr="0080096E" w:rsidRDefault="00766743" w:rsidP="00766743">
      <w:pPr>
        <w:spacing w:line="0" w:lineRule="atLeast"/>
        <w:jc w:val="both"/>
        <w:rPr>
          <w:rFonts w:eastAsiaTheme="minorHAnsi"/>
          <w:color w:val="0D0D0D" w:themeColor="text1" w:themeTint="F2"/>
          <w:sz w:val="16"/>
          <w:szCs w:val="16"/>
          <w:shd w:val="clear" w:color="auto" w:fill="FFFFFF"/>
          <w:lang w:eastAsia="en-US"/>
        </w:rPr>
      </w:pPr>
    </w:p>
    <w:p w:rsidR="00766743" w:rsidRPr="00E66AF0" w:rsidRDefault="00766743" w:rsidP="00766743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r w:rsidRPr="00050BF9">
        <w:rPr>
          <w:b/>
          <w:bCs/>
          <w:color w:val="0D0D0D" w:themeColor="text1" w:themeTint="F2"/>
          <w:sz w:val="28"/>
          <w:szCs w:val="28"/>
        </w:rPr>
        <w:t xml:space="preserve">       3.</w:t>
      </w:r>
      <w:r w:rsidRPr="00E66AF0">
        <w:rPr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b/>
          <w:bCs/>
          <w:color w:val="0D0D0D" w:themeColor="text1" w:themeTint="F2"/>
          <w:sz w:val="28"/>
          <w:szCs w:val="28"/>
        </w:rPr>
        <w:t>В</w:t>
      </w:r>
      <w:r w:rsidRPr="00E66AF0">
        <w:rPr>
          <w:b/>
          <w:bCs/>
          <w:color w:val="0D0D0D" w:themeColor="text1" w:themeTint="F2"/>
          <w:sz w:val="28"/>
          <w:szCs w:val="28"/>
        </w:rPr>
        <w:t>ыявлени</w:t>
      </w:r>
      <w:r>
        <w:rPr>
          <w:b/>
          <w:bCs/>
          <w:color w:val="0D0D0D" w:themeColor="text1" w:themeTint="F2"/>
          <w:sz w:val="28"/>
          <w:szCs w:val="28"/>
        </w:rPr>
        <w:t>е</w:t>
      </w:r>
      <w:r w:rsidRPr="00E66AF0">
        <w:rPr>
          <w:b/>
          <w:bCs/>
          <w:color w:val="0D0D0D" w:themeColor="text1" w:themeTint="F2"/>
          <w:sz w:val="28"/>
          <w:szCs w:val="28"/>
        </w:rPr>
        <w:t xml:space="preserve"> и оценк</w:t>
      </w:r>
      <w:r>
        <w:rPr>
          <w:b/>
          <w:bCs/>
          <w:color w:val="0D0D0D" w:themeColor="text1" w:themeTint="F2"/>
          <w:sz w:val="28"/>
          <w:szCs w:val="28"/>
        </w:rPr>
        <w:t>а</w:t>
      </w:r>
      <w:r w:rsidRPr="00E66AF0">
        <w:rPr>
          <w:b/>
          <w:bCs/>
          <w:color w:val="0D0D0D" w:themeColor="text1" w:themeTint="F2"/>
          <w:sz w:val="28"/>
          <w:szCs w:val="28"/>
        </w:rPr>
        <w:t xml:space="preserve"> опасностей, оценк</w:t>
      </w:r>
      <w:r>
        <w:rPr>
          <w:b/>
          <w:bCs/>
          <w:color w:val="0D0D0D" w:themeColor="text1" w:themeTint="F2"/>
          <w:sz w:val="28"/>
          <w:szCs w:val="28"/>
        </w:rPr>
        <w:t>а</w:t>
      </w:r>
      <w:r w:rsidRPr="00E66AF0">
        <w:rPr>
          <w:b/>
          <w:bCs/>
          <w:color w:val="0D0D0D" w:themeColor="text1" w:themeTint="F2"/>
          <w:sz w:val="28"/>
          <w:szCs w:val="28"/>
        </w:rPr>
        <w:t xml:space="preserve"> уровней профессиональных рисков, реализации мер, разработанных по результатам их проведения.</w:t>
      </w:r>
    </w:p>
    <w:p w:rsidR="00766743" w:rsidRDefault="00766743" w:rsidP="00766743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E66AF0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050BF9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п. 1 Приложения к приказу Министерства труда и социальной защиты Российской Федерации от 29.10.2021 № 771н «Об утверждении Примерного </w:t>
      </w:r>
      <w:r w:rsidRPr="00050BF9">
        <w:rPr>
          <w:bCs/>
          <w:color w:val="0D0D0D" w:themeColor="text1" w:themeTint="F2"/>
          <w:kern w:val="36"/>
          <w:sz w:val="28"/>
          <w:szCs w:val="28"/>
        </w:rPr>
        <w:t>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  <w:r w:rsidRPr="00050BF9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 xml:space="preserve">» (далее по тексту - </w:t>
      </w:r>
      <w:r w:rsidRPr="00050BF9">
        <w:rPr>
          <w:rFonts w:eastAsiaTheme="minorHAnsi"/>
          <w:color w:val="0D0D0D" w:themeColor="text1" w:themeTint="F2"/>
          <w:sz w:val="28"/>
          <w:szCs w:val="28"/>
          <w:lang w:eastAsia="en-US"/>
        </w:rPr>
        <w:t>Приложение к приказу Минтруда России от 29.10.2021 № 771н)</w:t>
      </w:r>
      <w:r w:rsidRPr="00050BF9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8D268F" w:rsidRPr="008D268F" w:rsidRDefault="008D268F" w:rsidP="00766743">
      <w:pPr>
        <w:spacing w:line="0" w:lineRule="atLeast"/>
        <w:jc w:val="both"/>
        <w:rPr>
          <w:rFonts w:eastAsiaTheme="minorHAnsi"/>
          <w:b/>
          <w:color w:val="0D0D0D" w:themeColor="text1" w:themeTint="F2"/>
          <w:sz w:val="16"/>
          <w:szCs w:val="16"/>
          <w:lang w:eastAsia="en-US"/>
        </w:rPr>
      </w:pPr>
    </w:p>
    <w:p w:rsidR="00766743" w:rsidRPr="00B849DB" w:rsidRDefault="00766743" w:rsidP="00766743">
      <w:pPr>
        <w:spacing w:line="0" w:lineRule="atLeast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050BF9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     4. </w:t>
      </w:r>
      <w:r w:rsidRPr="00B849DB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Обеспечение естественного и искусственного освещения на рабочих местах, в бытовых помещениях, местах прохода работников.</w:t>
      </w:r>
    </w:p>
    <w:p w:rsidR="00766743" w:rsidRDefault="00766743" w:rsidP="00766743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B849DB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Основание: </w:t>
      </w:r>
      <w:r w:rsidRPr="00050BF9">
        <w:rPr>
          <w:rFonts w:eastAsiaTheme="minorHAnsi"/>
          <w:color w:val="0D0D0D" w:themeColor="text1" w:themeTint="F2"/>
          <w:sz w:val="28"/>
          <w:szCs w:val="28"/>
          <w:lang w:eastAsia="en-US"/>
        </w:rPr>
        <w:t>п. 15 Приложения к приказу Минтруда России от 29.10.2021 № 771н</w:t>
      </w:r>
      <w:r w:rsidRPr="00050BF9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766743" w:rsidRPr="0080096E" w:rsidRDefault="00766743" w:rsidP="00766743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16"/>
          <w:szCs w:val="16"/>
          <w:lang w:eastAsia="en-US"/>
        </w:rPr>
      </w:pPr>
    </w:p>
    <w:p w:rsidR="00766743" w:rsidRPr="003560BB" w:rsidRDefault="00766743" w:rsidP="00766743">
      <w:pPr>
        <w:spacing w:line="0" w:lineRule="atLeast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050BF9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     5. </w:t>
      </w:r>
      <w:r w:rsidRPr="003560BB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 </w:t>
      </w:r>
    </w:p>
    <w:p w:rsidR="00766743" w:rsidRDefault="00766743" w:rsidP="00766743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3560BB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3560BB">
        <w:rPr>
          <w:rFonts w:eastAsiaTheme="minorHAnsi"/>
          <w:color w:val="0D0D0D" w:themeColor="text1" w:themeTint="F2"/>
          <w:sz w:val="28"/>
          <w:szCs w:val="28"/>
          <w:lang w:eastAsia="en-US"/>
        </w:rPr>
        <w:t>п. 18 Приложения к приказу Минтруда России от 29.10.2021 № 771н</w:t>
      </w:r>
      <w:r w:rsidRPr="003560BB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766743" w:rsidRPr="003560BB" w:rsidRDefault="00766743" w:rsidP="00766743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16"/>
          <w:szCs w:val="16"/>
          <w:lang w:eastAsia="en-US"/>
        </w:rPr>
      </w:pPr>
    </w:p>
    <w:p w:rsidR="00766743" w:rsidRPr="003534D8" w:rsidRDefault="00766743" w:rsidP="00766743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r w:rsidRPr="00050BF9">
        <w:rPr>
          <w:b/>
          <w:bCs/>
          <w:color w:val="0D0D0D" w:themeColor="text1" w:themeTint="F2"/>
          <w:sz w:val="28"/>
          <w:szCs w:val="28"/>
        </w:rPr>
        <w:t xml:space="preserve">      6. </w:t>
      </w:r>
      <w:r w:rsidRPr="003534D8">
        <w:rPr>
          <w:b/>
          <w:bCs/>
          <w:color w:val="0D0D0D" w:themeColor="text1" w:themeTint="F2"/>
          <w:sz w:val="28"/>
          <w:szCs w:val="28"/>
        </w:rPr>
        <w:t>Обеспечение хранения средств индивидуальной защиты (далее –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СИЗ.</w:t>
      </w:r>
    </w:p>
    <w:p w:rsidR="00766743" w:rsidRDefault="00766743" w:rsidP="00766743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3534D8">
        <w:rPr>
          <w:rFonts w:eastAsiaTheme="minorHAnsi"/>
          <w:color w:val="0D0D0D" w:themeColor="text1" w:themeTint="F2"/>
          <w:sz w:val="28"/>
          <w:szCs w:val="28"/>
          <w:lang w:eastAsia="en-US"/>
        </w:rPr>
        <w:lastRenderedPageBreak/>
        <w:t>Основание: п. 19 Приложения к приказу Минтруда России от 29.10.2021 № 771н</w:t>
      </w:r>
      <w:r w:rsidRPr="003534D8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766743" w:rsidRPr="003534D8" w:rsidRDefault="00766743" w:rsidP="00766743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16"/>
          <w:szCs w:val="16"/>
          <w:lang w:eastAsia="en-US"/>
        </w:rPr>
      </w:pPr>
    </w:p>
    <w:p w:rsidR="00766743" w:rsidRPr="0060187C" w:rsidRDefault="00766743" w:rsidP="00766743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r w:rsidRPr="00050BF9">
        <w:rPr>
          <w:b/>
          <w:bCs/>
          <w:color w:val="0D0D0D" w:themeColor="text1" w:themeTint="F2"/>
          <w:sz w:val="28"/>
          <w:szCs w:val="28"/>
        </w:rPr>
        <w:t xml:space="preserve">      7. </w:t>
      </w:r>
      <w:r w:rsidRPr="0060187C">
        <w:rPr>
          <w:b/>
          <w:bCs/>
          <w:color w:val="0D0D0D" w:themeColor="text1" w:themeTint="F2"/>
          <w:sz w:val="28"/>
          <w:szCs w:val="28"/>
        </w:rPr>
        <w:t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СИЗ, инструктажей по охране труда, стажировки на рабочем месте (для определенных категорий работников) и проверки знания требований охраны труда.</w:t>
      </w:r>
    </w:p>
    <w:p w:rsidR="00766743" w:rsidRDefault="00766743" w:rsidP="00766743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60187C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60187C">
        <w:rPr>
          <w:rFonts w:eastAsiaTheme="minorHAnsi"/>
          <w:color w:val="0D0D0D" w:themeColor="text1" w:themeTint="F2"/>
          <w:sz w:val="28"/>
          <w:szCs w:val="28"/>
          <w:lang w:eastAsia="en-US"/>
        </w:rPr>
        <w:t>п. 21 Приложения к приказу Минтруда России от 29.10.2021 № 771н</w:t>
      </w:r>
      <w:r w:rsidRPr="0060187C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766743" w:rsidRPr="0060187C" w:rsidRDefault="00766743" w:rsidP="00766743">
      <w:pPr>
        <w:spacing w:line="0" w:lineRule="atLeast"/>
        <w:jc w:val="both"/>
        <w:rPr>
          <w:bCs/>
          <w:color w:val="0D0D0D" w:themeColor="text1" w:themeTint="F2"/>
          <w:sz w:val="16"/>
          <w:szCs w:val="16"/>
        </w:rPr>
      </w:pPr>
    </w:p>
    <w:p w:rsidR="00766743" w:rsidRDefault="00766743" w:rsidP="00766743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r w:rsidRPr="00050BF9">
        <w:rPr>
          <w:b/>
          <w:bCs/>
          <w:color w:val="0D0D0D" w:themeColor="text1" w:themeTint="F2"/>
          <w:sz w:val="28"/>
          <w:szCs w:val="28"/>
        </w:rPr>
        <w:t xml:space="preserve">      8. </w:t>
      </w:r>
      <w:r w:rsidRPr="00337278">
        <w:rPr>
          <w:b/>
          <w:bCs/>
          <w:color w:val="0D0D0D" w:themeColor="text1" w:themeTint="F2"/>
          <w:sz w:val="28"/>
          <w:szCs w:val="28"/>
        </w:rPr>
        <w:t>Проведение обязательных предварительных и периодических медицинских осмотров (обследований).</w:t>
      </w:r>
    </w:p>
    <w:p w:rsidR="00766743" w:rsidRPr="00337278" w:rsidRDefault="00766743" w:rsidP="00766743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337278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 п.23 Приложения к приказу Минтруда России от 29.10.2021 № 771н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;</w:t>
      </w:r>
    </w:p>
    <w:p w:rsidR="00766743" w:rsidRPr="00050BF9" w:rsidRDefault="00766743" w:rsidP="00766743">
      <w:pPr>
        <w:widowControl w:val="0"/>
        <w:autoSpaceDE w:val="0"/>
        <w:autoSpaceDN w:val="0"/>
        <w:adjustRightInd w:val="0"/>
        <w:spacing w:line="0" w:lineRule="atLeast"/>
        <w:jc w:val="both"/>
        <w:rPr>
          <w:bCs/>
          <w:color w:val="000000"/>
          <w:kern w:val="36"/>
          <w:sz w:val="28"/>
          <w:szCs w:val="28"/>
        </w:rPr>
      </w:pPr>
      <w:r w:rsidRPr="00050BF9">
        <w:rPr>
          <w:bCs/>
          <w:color w:val="0D0D0D" w:themeColor="text1" w:themeTint="F2"/>
          <w:sz w:val="28"/>
          <w:szCs w:val="28"/>
        </w:rPr>
        <w:t xml:space="preserve">- </w:t>
      </w:r>
      <w:r>
        <w:rPr>
          <w:bCs/>
          <w:color w:val="0D0D0D" w:themeColor="text1" w:themeTint="F2"/>
          <w:sz w:val="28"/>
          <w:szCs w:val="28"/>
        </w:rPr>
        <w:t>п</w:t>
      </w:r>
      <w:r w:rsidRPr="00050BF9">
        <w:rPr>
          <w:bCs/>
          <w:color w:val="0D0D0D" w:themeColor="text1" w:themeTint="F2"/>
          <w:sz w:val="28"/>
          <w:szCs w:val="28"/>
        </w:rPr>
        <w:t>р</w:t>
      </w:r>
      <w:r w:rsidRPr="00050BF9">
        <w:rPr>
          <w:bCs/>
          <w:color w:val="000000"/>
          <w:kern w:val="36"/>
          <w:sz w:val="28"/>
          <w:szCs w:val="28"/>
        </w:rPr>
        <w:t xml:space="preserve">иказ Минздрава России от 28.01.2021 N 29н </w:t>
      </w:r>
      <w:r w:rsidRPr="00050BF9">
        <w:rPr>
          <w:rFonts w:eastAsiaTheme="minorHAnsi"/>
          <w:sz w:val="28"/>
          <w:szCs w:val="28"/>
          <w:lang w:eastAsia="en-US"/>
        </w:rPr>
        <w:t xml:space="preserve"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 </w:t>
      </w:r>
    </w:p>
    <w:p w:rsidR="00766743" w:rsidRPr="007259A3" w:rsidRDefault="00766743" w:rsidP="00766743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D0D0D" w:themeColor="text1" w:themeTint="F2"/>
          <w:sz w:val="16"/>
          <w:szCs w:val="16"/>
        </w:rPr>
      </w:pPr>
    </w:p>
    <w:p w:rsidR="00766743" w:rsidRDefault="00766743" w:rsidP="00766743">
      <w:pPr>
        <w:spacing w:line="0" w:lineRule="atLeast"/>
        <w:jc w:val="both"/>
        <w:rPr>
          <w:color w:val="0D0D0D" w:themeColor="text1" w:themeTint="F2"/>
          <w:sz w:val="28"/>
          <w:szCs w:val="28"/>
        </w:rPr>
      </w:pPr>
      <w:r w:rsidRPr="00137A5A">
        <w:rPr>
          <w:color w:val="0D0D0D" w:themeColor="text1" w:themeTint="F2"/>
          <w:sz w:val="28"/>
          <w:szCs w:val="28"/>
        </w:rPr>
        <w:t xml:space="preserve">      </w:t>
      </w:r>
      <w:r w:rsidRPr="00486E45">
        <w:rPr>
          <w:color w:val="0D0D0D" w:themeColor="text1" w:themeTint="F2"/>
          <w:sz w:val="28"/>
          <w:szCs w:val="28"/>
        </w:rPr>
        <w:t>Одновременно проводилась работа по приведению в соответствие с требованиями действующего законодательства разработанных в учреждении документов и усилению контроля за соблюдением требований законодательства в области охраны труда, обеспечению общественного контроля за состоянием условий и охраны труда.</w:t>
      </w:r>
    </w:p>
    <w:p w:rsidR="00766743" w:rsidRDefault="00766743" w:rsidP="00766743">
      <w:pPr>
        <w:spacing w:line="0" w:lineRule="atLeast"/>
        <w:jc w:val="both"/>
        <w:rPr>
          <w:i/>
          <w:sz w:val="16"/>
          <w:szCs w:val="16"/>
        </w:rPr>
      </w:pP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</w:t>
      </w:r>
    </w:p>
    <w:p w:rsidR="00766743" w:rsidRDefault="00766743" w:rsidP="00766743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Так, в </w:t>
      </w:r>
      <w:r w:rsidRPr="0054775B">
        <w:rPr>
          <w:rFonts w:eastAsiaTheme="minorHAnsi"/>
          <w:sz w:val="28"/>
          <w:szCs w:val="28"/>
          <w:lang w:eastAsia="en-US"/>
        </w:rPr>
        <w:t>соответствии со статьей</w:t>
      </w:r>
      <w:hyperlink r:id="rId8" w:anchor="l5561" w:history="1">
        <w:r w:rsidRPr="0054775B">
          <w:rPr>
            <w:rFonts w:eastAsiaTheme="minorHAnsi"/>
            <w:sz w:val="28"/>
            <w:szCs w:val="28"/>
            <w:lang w:eastAsia="en-US"/>
          </w:rPr>
          <w:t xml:space="preserve"> 217</w:t>
        </w:r>
      </w:hyperlink>
      <w:r w:rsidRPr="0054775B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(далее по тексту – ТК РФ) и</w:t>
      </w:r>
      <w:r w:rsidRPr="0054775B">
        <w:rPr>
          <w:color w:val="191414"/>
          <w:sz w:val="28"/>
          <w:szCs w:val="28"/>
        </w:rPr>
        <w:t xml:space="preserve"> </w:t>
      </w:r>
      <w:r w:rsidRPr="0054775B">
        <w:rPr>
          <w:rFonts w:eastAsiaTheme="minorHAnsi"/>
          <w:sz w:val="28"/>
          <w:szCs w:val="28"/>
          <w:lang w:eastAsia="en-US"/>
        </w:rPr>
        <w:t xml:space="preserve">приказом Министерства труда и социальной защиты Российской Федерации </w:t>
      </w:r>
      <w:hyperlink r:id="rId9" w:anchor="l0" w:history="1">
        <w:r w:rsidRPr="0054775B">
          <w:rPr>
            <w:rFonts w:eastAsiaTheme="minorHAnsi"/>
            <w:sz w:val="28"/>
            <w:szCs w:val="28"/>
            <w:lang w:eastAsia="en-US"/>
          </w:rPr>
          <w:t>от 29 октября 2021 г. N 776н</w:t>
        </w:r>
      </w:hyperlink>
      <w:r w:rsidRPr="0054775B">
        <w:rPr>
          <w:rFonts w:eastAsiaTheme="minorHAnsi"/>
          <w:sz w:val="28"/>
          <w:szCs w:val="28"/>
          <w:lang w:eastAsia="en-US"/>
        </w:rPr>
        <w:t xml:space="preserve"> "Об утверждении Примерного положения о системе управления охраной труда"</w:t>
      </w:r>
      <w:r>
        <w:rPr>
          <w:rFonts w:eastAsiaTheme="minorHAnsi"/>
          <w:sz w:val="28"/>
          <w:szCs w:val="28"/>
          <w:lang w:eastAsia="en-US"/>
        </w:rPr>
        <w:t xml:space="preserve"> издан п</w:t>
      </w:r>
      <w:r>
        <w:rPr>
          <w:color w:val="000000"/>
          <w:sz w:val="28"/>
          <w:szCs w:val="28"/>
        </w:rPr>
        <w:t>риказ от 04.03.2022 № 5/1-ОД «</w:t>
      </w:r>
      <w:r w:rsidRPr="0054775B">
        <w:rPr>
          <w:color w:val="000000"/>
          <w:sz w:val="28"/>
          <w:szCs w:val="28"/>
        </w:rPr>
        <w:t>Об утверждении Положения о системе</w:t>
      </w:r>
      <w:r>
        <w:rPr>
          <w:color w:val="000000"/>
          <w:sz w:val="28"/>
          <w:szCs w:val="28"/>
        </w:rPr>
        <w:t xml:space="preserve"> </w:t>
      </w:r>
      <w:r w:rsidRPr="0054775B">
        <w:rPr>
          <w:color w:val="000000"/>
          <w:sz w:val="28"/>
          <w:szCs w:val="28"/>
        </w:rPr>
        <w:t>управления охраной труда</w:t>
      </w:r>
      <w:r>
        <w:rPr>
          <w:color w:val="000000"/>
          <w:sz w:val="28"/>
          <w:szCs w:val="28"/>
        </w:rPr>
        <w:t>».</w:t>
      </w:r>
      <w:r w:rsidRPr="0054775B">
        <w:rPr>
          <w:color w:val="000000"/>
          <w:sz w:val="28"/>
          <w:szCs w:val="28"/>
        </w:rPr>
        <w:t>  </w:t>
      </w:r>
    </w:p>
    <w:p w:rsidR="00766743" w:rsidRPr="00661109" w:rsidRDefault="00766743" w:rsidP="00766743">
      <w:pPr>
        <w:shd w:val="clear" w:color="auto" w:fill="FFFFFF"/>
        <w:spacing w:line="0" w:lineRule="atLeast"/>
        <w:jc w:val="both"/>
        <w:rPr>
          <w:color w:val="000000"/>
          <w:sz w:val="16"/>
          <w:szCs w:val="16"/>
        </w:rPr>
      </w:pPr>
    </w:p>
    <w:p w:rsidR="00766743" w:rsidRDefault="00766743" w:rsidP="00766743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В</w:t>
      </w:r>
      <w:r w:rsidRPr="0054775B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целях определения порядка расследования, учета и информирования о микроповреждениях (микротравмах) работников учреждения,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на основании</w:t>
      </w:r>
      <w:r w:rsidRPr="0054775B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стат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ей</w:t>
      </w:r>
      <w:r w:rsidRPr="0054775B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214, 216,</w:t>
      </w:r>
      <w:hyperlink r:id="rId10" w:anchor="8QE0M1" w:history="1">
        <w:r w:rsidRPr="0054775B">
          <w:rPr>
            <w:rFonts w:eastAsiaTheme="minorHAnsi"/>
            <w:color w:val="0D0D0D" w:themeColor="text1" w:themeTint="F2"/>
            <w:sz w:val="28"/>
            <w:szCs w:val="28"/>
            <w:shd w:val="clear" w:color="auto" w:fill="FFFFFF"/>
            <w:lang w:eastAsia="en-US"/>
          </w:rPr>
          <w:t xml:space="preserve"> 226 Т</w:t>
        </w:r>
        <w:r>
          <w:rPr>
            <w:rFonts w:eastAsiaTheme="minorHAnsi"/>
            <w:color w:val="0D0D0D" w:themeColor="text1" w:themeTint="F2"/>
            <w:sz w:val="28"/>
            <w:szCs w:val="28"/>
            <w:shd w:val="clear" w:color="auto" w:fill="FFFFFF"/>
            <w:lang w:eastAsia="en-US"/>
          </w:rPr>
          <w:t>К РФ</w:t>
        </w:r>
      </w:hyperlink>
      <w:r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и</w:t>
      </w:r>
      <w:r w:rsidRPr="0054775B">
        <w:rPr>
          <w:color w:val="0D0D0D" w:themeColor="text1" w:themeTint="F2"/>
          <w:sz w:val="28"/>
          <w:szCs w:val="28"/>
        </w:rPr>
        <w:t xml:space="preserve"> 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приказа</w:t>
      </w:r>
      <w:r w:rsidRPr="0054775B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Министерства труда и социальной защиты Российской Федерации </w:t>
      </w:r>
      <w:hyperlink r:id="rId11" w:anchor="l0" w:history="1">
        <w:r w:rsidRPr="0054775B">
          <w:rPr>
            <w:rFonts w:eastAsiaTheme="minorHAnsi"/>
            <w:color w:val="0D0D0D" w:themeColor="text1" w:themeTint="F2"/>
            <w:sz w:val="28"/>
            <w:szCs w:val="28"/>
            <w:lang w:eastAsia="en-US"/>
          </w:rPr>
          <w:t>от 15 сентября 2021 г. N 632н</w:t>
        </w:r>
      </w:hyperlink>
      <w:r w:rsidRPr="0054775B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"Об утверждении</w:t>
      </w:r>
      <w:r w:rsidRPr="0054775B">
        <w:rPr>
          <w:rFonts w:eastAsiaTheme="minorHAnsi"/>
          <w:bCs/>
          <w:color w:val="0D0D0D" w:themeColor="text1" w:themeTint="F2"/>
          <w:sz w:val="28"/>
          <w:szCs w:val="28"/>
          <w:shd w:val="clear" w:color="auto" w:fill="FFFFFF"/>
          <w:lang w:eastAsia="en-US"/>
        </w:rPr>
        <w:t> </w:t>
      </w:r>
      <w:hyperlink r:id="rId12" w:anchor="6560IO" w:history="1">
        <w:r w:rsidRPr="0054775B">
          <w:rPr>
            <w:rFonts w:eastAsiaTheme="minorHAnsi"/>
            <w:bCs/>
            <w:color w:val="0D0D0D" w:themeColor="text1" w:themeTint="F2"/>
            <w:sz w:val="28"/>
            <w:szCs w:val="28"/>
            <w:shd w:val="clear" w:color="auto" w:fill="FFFFFF"/>
            <w:lang w:eastAsia="en-US"/>
          </w:rPr>
          <w:t>рекомендаций по учету микроповреждений (микротравм) работников</w:t>
        </w:r>
      </w:hyperlink>
      <w:r w:rsidRPr="0054775B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)", 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издан п</w:t>
      </w:r>
      <w:r>
        <w:rPr>
          <w:color w:val="000000"/>
          <w:sz w:val="28"/>
          <w:szCs w:val="28"/>
        </w:rPr>
        <w:t xml:space="preserve">риказ </w:t>
      </w:r>
      <w:r w:rsidRPr="0054775B">
        <w:rPr>
          <w:color w:val="000000"/>
          <w:sz w:val="28"/>
          <w:szCs w:val="28"/>
        </w:rPr>
        <w:t>от 04</w:t>
      </w:r>
      <w:r>
        <w:rPr>
          <w:color w:val="000000"/>
          <w:sz w:val="28"/>
          <w:szCs w:val="28"/>
        </w:rPr>
        <w:t>.03.</w:t>
      </w:r>
      <w:r w:rsidRPr="0054775B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</w:t>
      </w:r>
      <w:r w:rsidRPr="0054775B">
        <w:rPr>
          <w:color w:val="000000"/>
          <w:sz w:val="28"/>
          <w:szCs w:val="28"/>
        </w:rPr>
        <w:t>№ 5/2-ОД</w:t>
      </w:r>
      <w:r>
        <w:rPr>
          <w:color w:val="000000"/>
          <w:sz w:val="28"/>
          <w:szCs w:val="28"/>
        </w:rPr>
        <w:t xml:space="preserve"> «О</w:t>
      </w:r>
      <w:r w:rsidRPr="0054775B">
        <w:rPr>
          <w:color w:val="000000"/>
          <w:sz w:val="28"/>
          <w:szCs w:val="28"/>
        </w:rPr>
        <w:t>б утверждении Положения об учете и расследовании</w:t>
      </w:r>
      <w:r>
        <w:rPr>
          <w:color w:val="000000"/>
          <w:sz w:val="28"/>
          <w:szCs w:val="28"/>
        </w:rPr>
        <w:t xml:space="preserve"> </w:t>
      </w:r>
      <w:r w:rsidRPr="0054775B">
        <w:rPr>
          <w:color w:val="000000"/>
          <w:sz w:val="28"/>
          <w:szCs w:val="28"/>
        </w:rPr>
        <w:t>микроповреждений (микротравм) работников</w:t>
      </w:r>
      <w:r>
        <w:rPr>
          <w:color w:val="000000"/>
          <w:sz w:val="28"/>
          <w:szCs w:val="28"/>
        </w:rPr>
        <w:t>».</w:t>
      </w:r>
      <w:r w:rsidRPr="0054775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</w:t>
      </w:r>
    </w:p>
    <w:p w:rsidR="00766743" w:rsidRPr="00E1193C" w:rsidRDefault="00766743" w:rsidP="00766743">
      <w:pPr>
        <w:shd w:val="clear" w:color="auto" w:fill="FFFFFF"/>
        <w:spacing w:line="0" w:lineRule="atLeast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</w:t>
      </w:r>
    </w:p>
    <w:p w:rsidR="00766743" w:rsidRDefault="00766743" w:rsidP="00766743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</w:t>
      </w:r>
      <w:r w:rsidRPr="00760709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целях </w:t>
      </w:r>
      <w:r w:rsidRPr="00760709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создания безопасных условий труда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работников,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в</w:t>
      </w:r>
      <w:r w:rsidRPr="00760709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соответствии со статьями 209, 214 Т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К РФ и</w:t>
      </w:r>
      <w:r w:rsidRPr="00760709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приказом Министерства труда и социальной защиты Российской Федерации </w:t>
      </w:r>
      <w:hyperlink r:id="rId13" w:anchor="l0" w:history="1">
        <w:r w:rsidRPr="00760709">
          <w:rPr>
            <w:rFonts w:eastAsiaTheme="minorHAnsi"/>
            <w:color w:val="0D0D0D" w:themeColor="text1" w:themeTint="F2"/>
            <w:sz w:val="28"/>
            <w:szCs w:val="28"/>
            <w:lang w:eastAsia="en-US"/>
          </w:rPr>
          <w:t>от 28 октября 2020 года N 753н</w:t>
        </w:r>
      </w:hyperlink>
      <w:r w:rsidRPr="00760709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"Об утверждении правил по охране труда при погрузочно-разгрузочных работах и размещении грузов", 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издан п</w:t>
      </w:r>
      <w:r>
        <w:rPr>
          <w:color w:val="000000"/>
          <w:sz w:val="28"/>
          <w:szCs w:val="28"/>
        </w:rPr>
        <w:t xml:space="preserve">риказ </w:t>
      </w:r>
      <w:r w:rsidRPr="00760709">
        <w:rPr>
          <w:color w:val="000000"/>
          <w:sz w:val="28"/>
          <w:szCs w:val="28"/>
        </w:rPr>
        <w:t>от 04</w:t>
      </w:r>
      <w:r>
        <w:rPr>
          <w:color w:val="000000"/>
          <w:sz w:val="28"/>
          <w:szCs w:val="28"/>
        </w:rPr>
        <w:t>.03.2022</w:t>
      </w:r>
      <w:r w:rsidRPr="00760709">
        <w:rPr>
          <w:color w:val="000000"/>
          <w:sz w:val="28"/>
          <w:szCs w:val="28"/>
        </w:rPr>
        <w:t xml:space="preserve"> № 5/3-ОД</w:t>
      </w:r>
      <w:r>
        <w:rPr>
          <w:color w:val="000000"/>
          <w:sz w:val="28"/>
          <w:szCs w:val="28"/>
        </w:rPr>
        <w:t xml:space="preserve"> «</w:t>
      </w:r>
      <w:r w:rsidRPr="00760709">
        <w:rPr>
          <w:color w:val="000000"/>
          <w:sz w:val="28"/>
          <w:szCs w:val="28"/>
        </w:rPr>
        <w:t>Об утверждении Правил по охране труда при погрузочно-разгрузочных работах</w:t>
      </w:r>
      <w:r>
        <w:rPr>
          <w:color w:val="000000"/>
          <w:sz w:val="28"/>
          <w:szCs w:val="28"/>
        </w:rPr>
        <w:t xml:space="preserve"> </w:t>
      </w:r>
      <w:r w:rsidRPr="00760709">
        <w:rPr>
          <w:color w:val="000000"/>
          <w:sz w:val="28"/>
          <w:szCs w:val="28"/>
        </w:rPr>
        <w:t>и размещении грузов</w:t>
      </w:r>
      <w:r>
        <w:rPr>
          <w:color w:val="000000"/>
          <w:sz w:val="28"/>
          <w:szCs w:val="28"/>
        </w:rPr>
        <w:t>»</w:t>
      </w:r>
      <w:r w:rsidRPr="00760709">
        <w:rPr>
          <w:color w:val="000000"/>
          <w:sz w:val="28"/>
          <w:szCs w:val="28"/>
        </w:rPr>
        <w:t>.   </w:t>
      </w:r>
    </w:p>
    <w:p w:rsidR="00766743" w:rsidRPr="00B97E6C" w:rsidRDefault="00766743" w:rsidP="00766743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Theme="minorEastAsia"/>
          <w:bCs/>
          <w:color w:val="0D0D0D" w:themeColor="text1" w:themeTint="F2"/>
          <w:sz w:val="16"/>
          <w:szCs w:val="16"/>
        </w:rPr>
      </w:pPr>
      <w:r w:rsidRPr="00486E45">
        <w:rPr>
          <w:color w:val="0D0D0D" w:themeColor="text1" w:themeTint="F2"/>
          <w:sz w:val="28"/>
          <w:szCs w:val="28"/>
          <w:shd w:val="clear" w:color="auto" w:fill="FEFEFE"/>
        </w:rPr>
        <w:t xml:space="preserve">      </w:t>
      </w:r>
      <w:r w:rsidRPr="00486E4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Pr="00486E45">
        <w:rPr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</w:t>
      </w:r>
    </w:p>
    <w:p w:rsidR="00766743" w:rsidRDefault="00766743" w:rsidP="00766743">
      <w:pPr>
        <w:spacing w:line="0" w:lineRule="atLeast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      </w:t>
      </w:r>
      <w:r w:rsidRPr="00F50949">
        <w:rPr>
          <w:color w:val="0D0D0D" w:themeColor="text1" w:themeTint="F2"/>
          <w:sz w:val="28"/>
          <w:szCs w:val="28"/>
        </w:rPr>
        <w:t>В</w:t>
      </w:r>
      <w:r>
        <w:rPr>
          <w:color w:val="0D0D0D" w:themeColor="text1" w:themeTint="F2"/>
          <w:sz w:val="28"/>
          <w:szCs w:val="28"/>
        </w:rPr>
        <w:t xml:space="preserve"> 2022 году</w:t>
      </w:r>
      <w:r w:rsidRPr="00F50949">
        <w:rPr>
          <w:color w:val="0D0D0D" w:themeColor="text1" w:themeTint="F2"/>
          <w:sz w:val="28"/>
          <w:szCs w:val="28"/>
        </w:rPr>
        <w:t xml:space="preserve"> в целях реализации мероприятий по охране труда </w:t>
      </w:r>
      <w:r>
        <w:rPr>
          <w:color w:val="0D0D0D" w:themeColor="text1" w:themeTint="F2"/>
          <w:sz w:val="28"/>
          <w:szCs w:val="28"/>
        </w:rPr>
        <w:t xml:space="preserve">были </w:t>
      </w:r>
      <w:r w:rsidRPr="00F50949">
        <w:rPr>
          <w:color w:val="0D0D0D" w:themeColor="text1" w:themeTint="F2"/>
          <w:sz w:val="28"/>
          <w:szCs w:val="28"/>
        </w:rPr>
        <w:t>заключены следующие государственные контракты:</w:t>
      </w:r>
    </w:p>
    <w:p w:rsidR="00766743" w:rsidRPr="00C47592" w:rsidRDefault="00766743" w:rsidP="00766743">
      <w:pPr>
        <w:spacing w:line="0" w:lineRule="atLeast"/>
        <w:jc w:val="both"/>
        <w:outlineLvl w:val="0"/>
        <w:rPr>
          <w:color w:val="0D0D0D" w:themeColor="text1" w:themeTint="F2"/>
          <w:sz w:val="16"/>
          <w:szCs w:val="16"/>
        </w:rPr>
      </w:pPr>
    </w:p>
    <w:p w:rsidR="00766743" w:rsidRDefault="00766743" w:rsidP="007667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F50949">
        <w:rPr>
          <w:bCs/>
          <w:sz w:val="28"/>
          <w:szCs w:val="28"/>
        </w:rPr>
        <w:t xml:space="preserve">. </w:t>
      </w:r>
      <w:r w:rsidRPr="0043694C">
        <w:rPr>
          <w:bCs/>
          <w:sz w:val="28"/>
          <w:szCs w:val="28"/>
        </w:rPr>
        <w:t xml:space="preserve">Государственный контракт </w:t>
      </w:r>
      <w:r w:rsidRPr="00F50949">
        <w:rPr>
          <w:bCs/>
          <w:sz w:val="28"/>
          <w:szCs w:val="28"/>
        </w:rPr>
        <w:t>от 1</w:t>
      </w:r>
      <w:r>
        <w:rPr>
          <w:bCs/>
          <w:sz w:val="28"/>
          <w:szCs w:val="28"/>
        </w:rPr>
        <w:t>7</w:t>
      </w:r>
      <w:r w:rsidRPr="00F50949">
        <w:rPr>
          <w:bCs/>
          <w:sz w:val="28"/>
          <w:szCs w:val="28"/>
        </w:rPr>
        <w:t>.01.202</w:t>
      </w:r>
      <w:r>
        <w:rPr>
          <w:bCs/>
          <w:sz w:val="28"/>
          <w:szCs w:val="28"/>
        </w:rPr>
        <w:t>2</w:t>
      </w:r>
      <w:r w:rsidRPr="00F5094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</w:t>
      </w:r>
      <w:r w:rsidRPr="00F50949">
        <w:rPr>
          <w:bCs/>
          <w:sz w:val="28"/>
          <w:szCs w:val="28"/>
        </w:rPr>
        <w:t xml:space="preserve"> </w:t>
      </w:r>
      <w:r w:rsidRPr="0043694C">
        <w:rPr>
          <w:bCs/>
          <w:sz w:val="28"/>
          <w:szCs w:val="28"/>
        </w:rPr>
        <w:t xml:space="preserve">на оказание </w:t>
      </w:r>
      <w:r w:rsidRPr="0043694C">
        <w:rPr>
          <w:rFonts w:cs="Arial"/>
          <w:bCs/>
          <w:sz w:val="28"/>
          <w:szCs w:val="28"/>
        </w:rPr>
        <w:t>услуг по проведению предрейсовых медицинских осмотров водителей</w:t>
      </w:r>
      <w:r>
        <w:rPr>
          <w:rFonts w:cs="Arial"/>
          <w:bCs/>
          <w:sz w:val="28"/>
          <w:szCs w:val="28"/>
        </w:rPr>
        <w:t>.</w:t>
      </w:r>
      <w:r w:rsidRPr="00F50949">
        <w:rPr>
          <w:rFonts w:cs="Arial"/>
          <w:bCs/>
          <w:sz w:val="28"/>
          <w:szCs w:val="28"/>
        </w:rPr>
        <w:t xml:space="preserve"> Исполнитель - </w:t>
      </w:r>
      <w:r w:rsidRPr="0043694C">
        <w:rPr>
          <w:rFonts w:eastAsia="Calibri"/>
          <w:sz w:val="28"/>
          <w:szCs w:val="28"/>
          <w:lang w:eastAsia="en-US"/>
        </w:rPr>
        <w:t>ОГБУЗ «Ярцевская ЦРБ»</w:t>
      </w:r>
      <w:r w:rsidRPr="0043694C">
        <w:rPr>
          <w:color w:val="000000"/>
          <w:sz w:val="28"/>
          <w:szCs w:val="28"/>
        </w:rPr>
        <w:t>.</w:t>
      </w:r>
      <w:r w:rsidRPr="00F50949">
        <w:rPr>
          <w:color w:val="000000"/>
          <w:sz w:val="28"/>
          <w:szCs w:val="28"/>
        </w:rPr>
        <w:t xml:space="preserve"> </w:t>
      </w:r>
      <w:r w:rsidRPr="0043694C">
        <w:rPr>
          <w:sz w:val="28"/>
          <w:szCs w:val="28"/>
        </w:rPr>
        <w:t xml:space="preserve">Цена Контракта </w:t>
      </w:r>
      <w:r>
        <w:rPr>
          <w:sz w:val="28"/>
          <w:szCs w:val="28"/>
        </w:rPr>
        <w:t>- 2</w:t>
      </w:r>
      <w:r w:rsidRPr="00F50949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Pr="0043694C">
        <w:rPr>
          <w:sz w:val="28"/>
          <w:szCs w:val="28"/>
        </w:rPr>
        <w:t>50</w:t>
      </w:r>
      <w:r w:rsidRPr="00F50949">
        <w:rPr>
          <w:sz w:val="28"/>
          <w:szCs w:val="28"/>
        </w:rPr>
        <w:t>,00</w:t>
      </w:r>
      <w:r w:rsidRPr="0043694C">
        <w:rPr>
          <w:sz w:val="28"/>
          <w:szCs w:val="28"/>
        </w:rPr>
        <w:t xml:space="preserve"> рублей</w:t>
      </w:r>
      <w:r w:rsidR="00375ACD">
        <w:rPr>
          <w:sz w:val="28"/>
          <w:szCs w:val="28"/>
        </w:rPr>
        <w:t>.</w:t>
      </w:r>
      <w:r w:rsidRPr="0043694C">
        <w:rPr>
          <w:sz w:val="28"/>
          <w:szCs w:val="28"/>
        </w:rPr>
        <w:t xml:space="preserve"> </w:t>
      </w:r>
    </w:p>
    <w:p w:rsidR="00766743" w:rsidRPr="0043694C" w:rsidRDefault="00766743" w:rsidP="007667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2</w:t>
      </w:r>
      <w:r w:rsidRPr="00F50949">
        <w:rPr>
          <w:bCs/>
          <w:sz w:val="28"/>
          <w:szCs w:val="28"/>
        </w:rPr>
        <w:t xml:space="preserve">. Государственный контракт от </w:t>
      </w:r>
      <w:r>
        <w:rPr>
          <w:bCs/>
          <w:sz w:val="28"/>
          <w:szCs w:val="28"/>
        </w:rPr>
        <w:t>20</w:t>
      </w:r>
      <w:r w:rsidRPr="00F50949">
        <w:rPr>
          <w:noProof/>
          <w:sz w:val="28"/>
          <w:szCs w:val="28"/>
        </w:rPr>
        <w:t>.01.202</w:t>
      </w:r>
      <w:r>
        <w:rPr>
          <w:noProof/>
          <w:sz w:val="28"/>
          <w:szCs w:val="28"/>
        </w:rPr>
        <w:t>2</w:t>
      </w:r>
      <w:r w:rsidRPr="00F50949">
        <w:rPr>
          <w:noProof/>
          <w:sz w:val="28"/>
          <w:szCs w:val="28"/>
        </w:rPr>
        <w:t xml:space="preserve"> № </w:t>
      </w:r>
      <w:r>
        <w:rPr>
          <w:noProof/>
          <w:sz w:val="28"/>
          <w:szCs w:val="28"/>
        </w:rPr>
        <w:t>3</w:t>
      </w:r>
      <w:r w:rsidRPr="00F50949">
        <w:rPr>
          <w:noProof/>
          <w:sz w:val="28"/>
          <w:szCs w:val="28"/>
        </w:rPr>
        <w:t xml:space="preserve"> </w:t>
      </w:r>
      <w:r w:rsidRPr="00D9259A">
        <w:rPr>
          <w:bCs/>
          <w:sz w:val="28"/>
          <w:szCs w:val="28"/>
        </w:rPr>
        <w:t xml:space="preserve">на оказание </w:t>
      </w:r>
      <w:r w:rsidRPr="00D9259A">
        <w:rPr>
          <w:rFonts w:cs="Arial"/>
          <w:bCs/>
          <w:sz w:val="28"/>
          <w:szCs w:val="28"/>
        </w:rPr>
        <w:t>услуг по проведению предрейсовых медицинских осмотров водителей</w:t>
      </w:r>
      <w:r>
        <w:rPr>
          <w:rFonts w:cs="Arial"/>
          <w:bCs/>
          <w:sz w:val="28"/>
          <w:szCs w:val="28"/>
        </w:rPr>
        <w:t xml:space="preserve"> автотранспортных средств.</w:t>
      </w:r>
      <w:r w:rsidRPr="00F50949">
        <w:rPr>
          <w:rFonts w:cs="Arial"/>
          <w:bCs/>
          <w:sz w:val="28"/>
          <w:szCs w:val="28"/>
        </w:rPr>
        <w:t xml:space="preserve"> Исполнитель - </w:t>
      </w:r>
      <w:r w:rsidRPr="00F50949">
        <w:rPr>
          <w:sz w:val="28"/>
          <w:szCs w:val="28"/>
        </w:rPr>
        <w:t xml:space="preserve">ОГБУЗ «Смоленский центр крови». Цена Контракта </w:t>
      </w:r>
      <w:r>
        <w:rPr>
          <w:sz w:val="28"/>
          <w:szCs w:val="28"/>
        </w:rPr>
        <w:t>– 2 220,00</w:t>
      </w:r>
      <w:r w:rsidRPr="00F50949">
        <w:rPr>
          <w:sz w:val="28"/>
          <w:szCs w:val="28"/>
        </w:rPr>
        <w:t xml:space="preserve"> рублей.</w:t>
      </w:r>
    </w:p>
    <w:p w:rsidR="00766743" w:rsidRDefault="00766743" w:rsidP="00766743">
      <w:pPr>
        <w:spacing w:line="0" w:lineRule="atLeast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3</w:t>
      </w:r>
      <w:r w:rsidRPr="00F50949">
        <w:rPr>
          <w:bCs/>
          <w:sz w:val="28"/>
          <w:szCs w:val="28"/>
        </w:rPr>
        <w:t xml:space="preserve">. Государственный контракт от </w:t>
      </w:r>
      <w:r>
        <w:rPr>
          <w:bCs/>
          <w:sz w:val="28"/>
          <w:szCs w:val="28"/>
        </w:rPr>
        <w:t>01</w:t>
      </w:r>
      <w:r w:rsidRPr="00F50949">
        <w:rPr>
          <w:noProof/>
          <w:sz w:val="28"/>
          <w:szCs w:val="28"/>
        </w:rPr>
        <w:t>.0</w:t>
      </w:r>
      <w:r>
        <w:rPr>
          <w:noProof/>
          <w:sz w:val="28"/>
          <w:szCs w:val="28"/>
        </w:rPr>
        <w:t>4</w:t>
      </w:r>
      <w:r w:rsidRPr="00F50949">
        <w:rPr>
          <w:noProof/>
          <w:sz w:val="28"/>
          <w:szCs w:val="28"/>
        </w:rPr>
        <w:t>.202</w:t>
      </w:r>
      <w:r>
        <w:rPr>
          <w:noProof/>
          <w:sz w:val="28"/>
          <w:szCs w:val="28"/>
        </w:rPr>
        <w:t>2</w:t>
      </w:r>
      <w:r w:rsidRPr="00F50949">
        <w:rPr>
          <w:noProof/>
          <w:sz w:val="28"/>
          <w:szCs w:val="28"/>
        </w:rPr>
        <w:t xml:space="preserve"> № </w:t>
      </w:r>
      <w:r>
        <w:rPr>
          <w:noProof/>
          <w:sz w:val="28"/>
          <w:szCs w:val="28"/>
        </w:rPr>
        <w:t>4</w:t>
      </w:r>
      <w:r w:rsidRPr="00F50949">
        <w:rPr>
          <w:noProof/>
          <w:sz w:val="28"/>
          <w:szCs w:val="28"/>
        </w:rPr>
        <w:t xml:space="preserve"> </w:t>
      </w:r>
      <w:r w:rsidRPr="00D9259A">
        <w:rPr>
          <w:bCs/>
          <w:sz w:val="28"/>
          <w:szCs w:val="28"/>
        </w:rPr>
        <w:t xml:space="preserve">на оказание </w:t>
      </w:r>
      <w:r w:rsidRPr="00D9259A">
        <w:rPr>
          <w:rFonts w:cs="Arial"/>
          <w:bCs/>
          <w:sz w:val="28"/>
          <w:szCs w:val="28"/>
        </w:rPr>
        <w:t>услуг по проведению предрейсовых медицинских осмотров водителей</w:t>
      </w:r>
      <w:r>
        <w:rPr>
          <w:rFonts w:cs="Arial"/>
          <w:bCs/>
          <w:sz w:val="28"/>
          <w:szCs w:val="28"/>
        </w:rPr>
        <w:t xml:space="preserve"> автотранспортных средств.</w:t>
      </w:r>
      <w:r w:rsidRPr="00F50949">
        <w:rPr>
          <w:rFonts w:cs="Arial"/>
          <w:bCs/>
          <w:sz w:val="28"/>
          <w:szCs w:val="28"/>
        </w:rPr>
        <w:t xml:space="preserve"> Исполнитель - </w:t>
      </w:r>
      <w:r w:rsidRPr="00F50949">
        <w:rPr>
          <w:sz w:val="28"/>
          <w:szCs w:val="28"/>
        </w:rPr>
        <w:t xml:space="preserve">ОГБУЗ «Смоленский центр крови». Цена Контракта </w:t>
      </w:r>
      <w:r>
        <w:rPr>
          <w:sz w:val="28"/>
          <w:szCs w:val="28"/>
        </w:rPr>
        <w:t>– 5 180,00</w:t>
      </w:r>
      <w:r w:rsidRPr="00F50949">
        <w:rPr>
          <w:sz w:val="28"/>
          <w:szCs w:val="28"/>
        </w:rPr>
        <w:t xml:space="preserve"> рублей</w:t>
      </w:r>
      <w:r w:rsidR="00375ACD">
        <w:rPr>
          <w:sz w:val="28"/>
          <w:szCs w:val="28"/>
        </w:rPr>
        <w:t>.</w:t>
      </w:r>
    </w:p>
    <w:p w:rsidR="00766743" w:rsidRDefault="00766743" w:rsidP="00766743">
      <w:pPr>
        <w:spacing w:line="0" w:lineRule="atLeast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4</w:t>
      </w:r>
      <w:r w:rsidRPr="00F50949">
        <w:rPr>
          <w:bCs/>
          <w:sz w:val="28"/>
          <w:szCs w:val="28"/>
        </w:rPr>
        <w:t xml:space="preserve">. Государственный контракт от </w:t>
      </w:r>
      <w:r>
        <w:rPr>
          <w:bCs/>
          <w:sz w:val="28"/>
          <w:szCs w:val="28"/>
        </w:rPr>
        <w:t>01</w:t>
      </w:r>
      <w:r w:rsidRPr="00F50949">
        <w:rPr>
          <w:noProof/>
          <w:sz w:val="28"/>
          <w:szCs w:val="28"/>
        </w:rPr>
        <w:t>.0</w:t>
      </w:r>
      <w:r>
        <w:rPr>
          <w:noProof/>
          <w:sz w:val="28"/>
          <w:szCs w:val="28"/>
        </w:rPr>
        <w:t>9</w:t>
      </w:r>
      <w:r w:rsidRPr="00F50949">
        <w:rPr>
          <w:noProof/>
          <w:sz w:val="28"/>
          <w:szCs w:val="28"/>
        </w:rPr>
        <w:t>.202</w:t>
      </w:r>
      <w:r>
        <w:rPr>
          <w:noProof/>
          <w:sz w:val="28"/>
          <w:szCs w:val="28"/>
        </w:rPr>
        <w:t>2</w:t>
      </w:r>
      <w:r w:rsidRPr="00F50949">
        <w:rPr>
          <w:noProof/>
          <w:sz w:val="28"/>
          <w:szCs w:val="28"/>
        </w:rPr>
        <w:t xml:space="preserve"> № </w:t>
      </w:r>
      <w:r>
        <w:rPr>
          <w:noProof/>
          <w:sz w:val="28"/>
          <w:szCs w:val="28"/>
        </w:rPr>
        <w:t>25</w:t>
      </w:r>
      <w:r w:rsidRPr="00F50949">
        <w:rPr>
          <w:noProof/>
          <w:sz w:val="28"/>
          <w:szCs w:val="28"/>
        </w:rPr>
        <w:t xml:space="preserve"> </w:t>
      </w:r>
      <w:r w:rsidRPr="00D9259A">
        <w:rPr>
          <w:bCs/>
          <w:sz w:val="28"/>
          <w:szCs w:val="28"/>
        </w:rPr>
        <w:t xml:space="preserve">на оказание </w:t>
      </w:r>
      <w:r w:rsidRPr="00D9259A">
        <w:rPr>
          <w:rFonts w:cs="Arial"/>
          <w:bCs/>
          <w:sz w:val="28"/>
          <w:szCs w:val="28"/>
        </w:rPr>
        <w:t>услуг по проведению предрейсовых медицинских осмотров водителей</w:t>
      </w:r>
      <w:r>
        <w:rPr>
          <w:rFonts w:cs="Arial"/>
          <w:bCs/>
          <w:sz w:val="28"/>
          <w:szCs w:val="28"/>
        </w:rPr>
        <w:t xml:space="preserve"> автотранспортных средств.</w:t>
      </w:r>
      <w:r w:rsidRPr="00F50949">
        <w:rPr>
          <w:rFonts w:cs="Arial"/>
          <w:bCs/>
          <w:sz w:val="28"/>
          <w:szCs w:val="28"/>
        </w:rPr>
        <w:t xml:space="preserve"> Исполнитель - </w:t>
      </w:r>
      <w:r w:rsidRPr="00F50949">
        <w:rPr>
          <w:sz w:val="28"/>
          <w:szCs w:val="28"/>
        </w:rPr>
        <w:t xml:space="preserve">ОГБУЗ «Смоленский центр крови». Цена Контракта </w:t>
      </w:r>
      <w:r>
        <w:rPr>
          <w:sz w:val="28"/>
          <w:szCs w:val="28"/>
        </w:rPr>
        <w:t>– 1 184,00 рубля</w:t>
      </w:r>
      <w:r w:rsidR="00375ACD">
        <w:rPr>
          <w:sz w:val="28"/>
          <w:szCs w:val="28"/>
        </w:rPr>
        <w:t>.</w:t>
      </w:r>
    </w:p>
    <w:p w:rsidR="00766743" w:rsidRDefault="00766743" w:rsidP="00766743">
      <w:pPr>
        <w:spacing w:line="0" w:lineRule="atLeast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5</w:t>
      </w:r>
      <w:r w:rsidRPr="00F50949">
        <w:rPr>
          <w:bCs/>
          <w:sz w:val="28"/>
          <w:szCs w:val="28"/>
        </w:rPr>
        <w:t xml:space="preserve">. Государственный контракт от </w:t>
      </w:r>
      <w:r>
        <w:rPr>
          <w:bCs/>
          <w:sz w:val="28"/>
          <w:szCs w:val="28"/>
        </w:rPr>
        <w:t>03</w:t>
      </w:r>
      <w:r w:rsidRPr="00F50949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1</w:t>
      </w:r>
      <w:r w:rsidRPr="00F50949">
        <w:rPr>
          <w:noProof/>
          <w:sz w:val="28"/>
          <w:szCs w:val="28"/>
        </w:rPr>
        <w:t>0.202</w:t>
      </w:r>
      <w:r>
        <w:rPr>
          <w:noProof/>
          <w:sz w:val="28"/>
          <w:szCs w:val="28"/>
        </w:rPr>
        <w:t>2</w:t>
      </w:r>
      <w:r w:rsidRPr="00F50949">
        <w:rPr>
          <w:noProof/>
          <w:sz w:val="28"/>
          <w:szCs w:val="28"/>
        </w:rPr>
        <w:t xml:space="preserve"> № </w:t>
      </w:r>
      <w:r>
        <w:rPr>
          <w:noProof/>
          <w:sz w:val="28"/>
          <w:szCs w:val="28"/>
        </w:rPr>
        <w:t>21</w:t>
      </w:r>
      <w:r w:rsidRPr="00F50949">
        <w:rPr>
          <w:noProof/>
          <w:sz w:val="28"/>
          <w:szCs w:val="28"/>
        </w:rPr>
        <w:t xml:space="preserve"> </w:t>
      </w:r>
      <w:r w:rsidRPr="00D9259A">
        <w:rPr>
          <w:bCs/>
          <w:sz w:val="28"/>
          <w:szCs w:val="28"/>
        </w:rPr>
        <w:t xml:space="preserve">на оказание </w:t>
      </w:r>
      <w:r w:rsidRPr="00D9259A">
        <w:rPr>
          <w:rFonts w:cs="Arial"/>
          <w:bCs/>
          <w:sz w:val="28"/>
          <w:szCs w:val="28"/>
        </w:rPr>
        <w:t>услуг по проведению предрейсовых медицинских осмотров водителей</w:t>
      </w:r>
      <w:r>
        <w:rPr>
          <w:rFonts w:cs="Arial"/>
          <w:bCs/>
          <w:sz w:val="28"/>
          <w:szCs w:val="28"/>
        </w:rPr>
        <w:t xml:space="preserve"> автотранспортных средств.</w:t>
      </w:r>
      <w:r w:rsidRPr="00F50949">
        <w:rPr>
          <w:rFonts w:cs="Arial"/>
          <w:bCs/>
          <w:sz w:val="28"/>
          <w:szCs w:val="28"/>
        </w:rPr>
        <w:t xml:space="preserve"> Исполнитель - </w:t>
      </w:r>
      <w:r w:rsidRPr="00F50949">
        <w:rPr>
          <w:sz w:val="28"/>
          <w:szCs w:val="28"/>
        </w:rPr>
        <w:t xml:space="preserve">ОГБУЗ «Смоленский центр крови». </w:t>
      </w:r>
      <w:r w:rsidRPr="00182DBE">
        <w:rPr>
          <w:sz w:val="28"/>
          <w:szCs w:val="28"/>
        </w:rPr>
        <w:t>Цена Контракта – 3 552,00 рубля</w:t>
      </w:r>
      <w:r w:rsidR="00375ACD">
        <w:rPr>
          <w:sz w:val="28"/>
          <w:szCs w:val="28"/>
        </w:rPr>
        <w:t>.</w:t>
      </w:r>
    </w:p>
    <w:p w:rsidR="00766743" w:rsidRDefault="00766743" w:rsidP="00766743">
      <w:pPr>
        <w:spacing w:line="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6. Государственный контракт от 16.11.2022 № 36 на поставку товара (перчатки х/б с полимерным покрытием). Поставщик – ООО «КПД-ИТ». Цена Контракта </w:t>
      </w:r>
      <w:r w:rsidRPr="00182DBE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Pr="00182DBE">
        <w:rPr>
          <w:sz w:val="28"/>
          <w:szCs w:val="28"/>
        </w:rPr>
        <w:t xml:space="preserve"> </w:t>
      </w:r>
      <w:r>
        <w:rPr>
          <w:sz w:val="28"/>
          <w:szCs w:val="28"/>
        </w:rPr>
        <w:t>999</w:t>
      </w:r>
      <w:r w:rsidRPr="00182DB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182DBE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</w:t>
      </w:r>
      <w:r w:rsidR="00375ACD">
        <w:rPr>
          <w:sz w:val="28"/>
          <w:szCs w:val="28"/>
        </w:rPr>
        <w:t>.</w:t>
      </w:r>
    </w:p>
    <w:p w:rsidR="00766743" w:rsidRPr="00182DBE" w:rsidRDefault="00766743" w:rsidP="00766743">
      <w:pPr>
        <w:spacing w:line="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7. Государственный контракт от 08.12.2022 № </w:t>
      </w:r>
      <w:r w:rsidRPr="008F1222">
        <w:rPr>
          <w:sz w:val="28"/>
          <w:szCs w:val="28"/>
        </w:rPr>
        <w:t>ИМЗ-2022-017026</w:t>
      </w:r>
      <w:r>
        <w:rPr>
          <w:sz w:val="28"/>
          <w:szCs w:val="28"/>
        </w:rPr>
        <w:t xml:space="preserve"> на поставку товара (моющие средства и средства для гигиены). Поставщик ИП Евдокименков А.В. Цена Контракта </w:t>
      </w:r>
      <w:r w:rsidRPr="00182DBE">
        <w:rPr>
          <w:sz w:val="28"/>
          <w:szCs w:val="28"/>
        </w:rPr>
        <w:t>–</w:t>
      </w:r>
      <w:r>
        <w:rPr>
          <w:sz w:val="28"/>
          <w:szCs w:val="28"/>
        </w:rPr>
        <w:t xml:space="preserve"> 8 499,00 рублей.</w:t>
      </w:r>
    </w:p>
    <w:p w:rsidR="00766743" w:rsidRPr="000B01B1" w:rsidRDefault="00766743" w:rsidP="00766743">
      <w:pPr>
        <w:spacing w:line="0" w:lineRule="atLeast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</w:p>
    <w:p w:rsidR="00766743" w:rsidRPr="00760709" w:rsidRDefault="00766743" w:rsidP="00766743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Всего заключено 7 (семь) Контрактов на сумму 24 884,20 рубля.       </w:t>
      </w:r>
      <w:r w:rsidRPr="00654087">
        <w:rPr>
          <w:rFonts w:eastAsiaTheme="minorHAnsi"/>
          <w:i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</w:t>
      </w:r>
      <w:r w:rsidRPr="00654087">
        <w:rPr>
          <w:i/>
          <w:sz w:val="28"/>
          <w:szCs w:val="28"/>
        </w:rPr>
        <w:t xml:space="preserve">    </w:t>
      </w:r>
    </w:p>
    <w:p w:rsidR="00766743" w:rsidRPr="00A313A5" w:rsidRDefault="00766743" w:rsidP="00766743">
      <w:pPr>
        <w:jc w:val="both"/>
        <w:rPr>
          <w:sz w:val="16"/>
          <w:szCs w:val="16"/>
        </w:rPr>
      </w:pPr>
      <w:r w:rsidRPr="00385BE7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385BE7">
        <w:rPr>
          <w:i/>
          <w:sz w:val="28"/>
          <w:szCs w:val="28"/>
        </w:rPr>
        <w:t xml:space="preserve">      </w:t>
      </w:r>
      <w:r w:rsidRPr="00A422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766743" w:rsidRDefault="00766743" w:rsidP="00766743">
      <w:pPr>
        <w:spacing w:line="0" w:lineRule="atLeast"/>
        <w:jc w:val="both"/>
        <w:rPr>
          <w:sz w:val="16"/>
          <w:szCs w:val="16"/>
        </w:rPr>
      </w:pPr>
      <w:r>
        <w:rPr>
          <w:bCs/>
          <w:sz w:val="28"/>
          <w:szCs w:val="28"/>
        </w:rPr>
        <w:t xml:space="preserve">      По результатам проведенной в учреждении специальной оценки условий труда все</w:t>
      </w:r>
      <w:r w:rsidRPr="008F669C">
        <w:rPr>
          <w:bCs/>
          <w:sz w:val="28"/>
          <w:szCs w:val="28"/>
        </w:rPr>
        <w:t xml:space="preserve"> рабочие места отнесены ко 2</w:t>
      </w:r>
      <w:r>
        <w:rPr>
          <w:bCs/>
          <w:sz w:val="28"/>
          <w:szCs w:val="28"/>
        </w:rPr>
        <w:t xml:space="preserve"> (второму) </w:t>
      </w:r>
      <w:r w:rsidRPr="008F669C">
        <w:rPr>
          <w:bCs/>
          <w:sz w:val="28"/>
          <w:szCs w:val="28"/>
        </w:rPr>
        <w:t xml:space="preserve">классу условий труда (допустимые). 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</w:t>
      </w:r>
    </w:p>
    <w:p w:rsidR="00B720C1" w:rsidRPr="00A313A5" w:rsidRDefault="00B720C1" w:rsidP="0076674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720C1" w:rsidRDefault="00730094" w:rsidP="00B720C1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</w:t>
      </w:r>
      <w:r w:rsidR="00B720C1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В </w:t>
      </w:r>
      <w:r w:rsidR="006B3914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2022 год</w:t>
      </w:r>
      <w:r w:rsidR="00FF6296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у</w:t>
      </w:r>
      <w:r w:rsidR="00B720C1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случаев производственного травматизма</w:t>
      </w:r>
      <w:r w:rsidR="00865826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,</w:t>
      </w:r>
      <w:r w:rsidR="00B720C1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профессиональных</w:t>
      </w:r>
      <w:r w:rsidR="00B720C1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</w:t>
      </w:r>
      <w:r w:rsidR="00B720C1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заболеваний</w:t>
      </w:r>
      <w:r w:rsidR="00865826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или </w:t>
      </w:r>
      <w:r w:rsidR="00B720C1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микроповреждений (микротравм) </w:t>
      </w:r>
      <w:r w:rsidR="00B720C1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не установлено.</w:t>
      </w:r>
      <w:r w:rsidR="00B720C1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Таким образом, в</w:t>
      </w:r>
      <w:r w:rsidR="00B720C1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учреждении сохраняется устойчивая тенденция к недопущению </w:t>
      </w:r>
      <w:r w:rsidR="00B720C1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таких</w:t>
      </w:r>
      <w:r w:rsidR="00B720C1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фактов в повседневной деятельности.</w:t>
      </w:r>
    </w:p>
    <w:p w:rsidR="00B720C1" w:rsidRPr="009A025F" w:rsidRDefault="00B720C1" w:rsidP="00B720C1">
      <w:pPr>
        <w:spacing w:line="0" w:lineRule="atLeast"/>
        <w:jc w:val="both"/>
        <w:rPr>
          <w:rFonts w:eastAsiaTheme="minorHAnsi"/>
          <w:color w:val="0D0D0D" w:themeColor="text1" w:themeTint="F2"/>
          <w:sz w:val="16"/>
          <w:szCs w:val="16"/>
          <w:shd w:val="clear" w:color="auto" w:fill="FEFEFE"/>
          <w:lang w:eastAsia="en-US"/>
        </w:rPr>
      </w:pPr>
    </w:p>
    <w:p w:rsidR="00316259" w:rsidRDefault="00B720C1" w:rsidP="00914939">
      <w:pPr>
        <w:spacing w:line="0" w:lineRule="atLeast"/>
        <w:jc w:val="both"/>
        <w:rPr>
          <w:sz w:val="16"/>
          <w:szCs w:val="16"/>
        </w:rPr>
      </w:pPr>
      <w:r>
        <w:rPr>
          <w:bCs/>
          <w:sz w:val="28"/>
          <w:szCs w:val="28"/>
        </w:rPr>
        <w:t xml:space="preserve">      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</w:t>
      </w:r>
      <w:r w:rsidRPr="0050746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316259">
        <w:rPr>
          <w:sz w:val="28"/>
          <w:szCs w:val="28"/>
        </w:rPr>
        <w:t xml:space="preserve">  </w:t>
      </w:r>
    </w:p>
    <w:p w:rsidR="00BC7D25" w:rsidRDefault="00BC7D25" w:rsidP="00BC7D2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ОГКУЗ «Смоленский медицинский центр мобилизационных резервов «Резерв»</w:t>
      </w:r>
    </w:p>
    <w:p w:rsidR="00C64969" w:rsidRPr="0018661B" w:rsidRDefault="00BF7956" w:rsidP="00BC7D25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16"/>
          <w:szCs w:val="16"/>
        </w:rPr>
      </w:pPr>
      <w:r>
        <w:rPr>
          <w:rFonts w:eastAsiaTheme="minorEastAsia"/>
          <w:sz w:val="28"/>
          <w:szCs w:val="28"/>
        </w:rPr>
        <w:t xml:space="preserve">     </w:t>
      </w:r>
    </w:p>
    <w:p w:rsidR="00A412FF" w:rsidRDefault="00BA48F6" w:rsidP="00BC7D25">
      <w:pPr>
        <w:spacing w:line="0" w:lineRule="atLeast"/>
        <w:jc w:val="both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      </w:t>
      </w:r>
    </w:p>
    <w:p w:rsidR="00C64DAA" w:rsidRPr="00CC4B77" w:rsidRDefault="00C64DAA" w:rsidP="00CC4B77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F14CAF" w:rsidRPr="00F14CAF" w:rsidRDefault="00F14CAF" w:rsidP="00F14CAF">
      <w:pPr>
        <w:shd w:val="clear" w:color="auto" w:fill="FFFFFF"/>
        <w:jc w:val="both"/>
        <w:textAlignment w:val="baseline"/>
        <w:rPr>
          <w:color w:val="0D0D0D" w:themeColor="text1" w:themeTint="F2"/>
          <w:sz w:val="16"/>
          <w:szCs w:val="16"/>
        </w:rPr>
      </w:pPr>
      <w:r w:rsidRPr="00F14CAF">
        <w:rPr>
          <w:color w:val="0D0D0D" w:themeColor="text1" w:themeTint="F2"/>
          <w:sz w:val="28"/>
          <w:szCs w:val="28"/>
        </w:rPr>
        <w:t xml:space="preserve">      </w:t>
      </w:r>
    </w:p>
    <w:p w:rsidR="00F14CAF" w:rsidRPr="00F14CAF" w:rsidRDefault="00F14CAF" w:rsidP="00F14CAF">
      <w:pPr>
        <w:shd w:val="clear" w:color="auto" w:fill="FFFFFF"/>
        <w:jc w:val="both"/>
        <w:textAlignment w:val="baseline"/>
        <w:rPr>
          <w:sz w:val="16"/>
          <w:szCs w:val="16"/>
        </w:rPr>
      </w:pPr>
      <w:r w:rsidRPr="00F14CAF">
        <w:rPr>
          <w:color w:val="0D0D0D" w:themeColor="text1" w:themeTint="F2"/>
          <w:sz w:val="28"/>
          <w:szCs w:val="28"/>
        </w:rPr>
        <w:t xml:space="preserve">      </w:t>
      </w:r>
    </w:p>
    <w:sectPr w:rsidR="00F14CAF" w:rsidRPr="00F14CAF" w:rsidSect="005332CE">
      <w:footerReference w:type="default" r:id="rId14"/>
      <w:pgSz w:w="11906" w:h="16838"/>
      <w:pgMar w:top="567" w:right="567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B5" w:rsidRDefault="002F14B5" w:rsidP="00C7606F">
      <w:r>
        <w:separator/>
      </w:r>
    </w:p>
  </w:endnote>
  <w:endnote w:type="continuationSeparator" w:id="0">
    <w:p w:rsidR="002F14B5" w:rsidRDefault="002F14B5" w:rsidP="00C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164173"/>
      <w:docPartObj>
        <w:docPartGallery w:val="Page Numbers (Bottom of Page)"/>
        <w:docPartUnique/>
      </w:docPartObj>
    </w:sdtPr>
    <w:sdtEndPr/>
    <w:sdtContent>
      <w:p w:rsidR="00C7606F" w:rsidRDefault="00C760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48E">
          <w:rPr>
            <w:noProof/>
          </w:rPr>
          <w:t>3</w:t>
        </w:r>
        <w:r>
          <w:fldChar w:fldCharType="end"/>
        </w:r>
      </w:p>
    </w:sdtContent>
  </w:sdt>
  <w:p w:rsidR="00C7606F" w:rsidRDefault="00C760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B5" w:rsidRDefault="002F14B5" w:rsidP="00C7606F">
      <w:r>
        <w:separator/>
      </w:r>
    </w:p>
  </w:footnote>
  <w:footnote w:type="continuationSeparator" w:id="0">
    <w:p w:rsidR="002F14B5" w:rsidRDefault="002F14B5" w:rsidP="00C7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D1163"/>
    <w:multiLevelType w:val="hybridMultilevel"/>
    <w:tmpl w:val="3718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EA99A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22"/>
    <w:rsid w:val="000079AB"/>
    <w:rsid w:val="000141C2"/>
    <w:rsid w:val="00040D7B"/>
    <w:rsid w:val="00043ADC"/>
    <w:rsid w:val="00047675"/>
    <w:rsid w:val="00054D56"/>
    <w:rsid w:val="00060EE8"/>
    <w:rsid w:val="00064A16"/>
    <w:rsid w:val="00076D6F"/>
    <w:rsid w:val="00090ED3"/>
    <w:rsid w:val="00092232"/>
    <w:rsid w:val="00096294"/>
    <w:rsid w:val="000A40C1"/>
    <w:rsid w:val="000F6A94"/>
    <w:rsid w:val="000F776D"/>
    <w:rsid w:val="001040C0"/>
    <w:rsid w:val="00105B29"/>
    <w:rsid w:val="00132DA0"/>
    <w:rsid w:val="00152513"/>
    <w:rsid w:val="00154258"/>
    <w:rsid w:val="0016101D"/>
    <w:rsid w:val="0018661B"/>
    <w:rsid w:val="001B57C6"/>
    <w:rsid w:val="001C5FF1"/>
    <w:rsid w:val="001F2CAB"/>
    <w:rsid w:val="001F561F"/>
    <w:rsid w:val="001F6A0D"/>
    <w:rsid w:val="0021437B"/>
    <w:rsid w:val="00236AC2"/>
    <w:rsid w:val="00240141"/>
    <w:rsid w:val="00244054"/>
    <w:rsid w:val="00266082"/>
    <w:rsid w:val="002760E4"/>
    <w:rsid w:val="00276615"/>
    <w:rsid w:val="00286AB7"/>
    <w:rsid w:val="0028795D"/>
    <w:rsid w:val="002B6EE6"/>
    <w:rsid w:val="002C6B93"/>
    <w:rsid w:val="002C6D87"/>
    <w:rsid w:val="002C781B"/>
    <w:rsid w:val="002D227A"/>
    <w:rsid w:val="002E6DC2"/>
    <w:rsid w:val="002F14B5"/>
    <w:rsid w:val="002F1AF5"/>
    <w:rsid w:val="00304710"/>
    <w:rsid w:val="00311429"/>
    <w:rsid w:val="00313D69"/>
    <w:rsid w:val="00316259"/>
    <w:rsid w:val="00322C76"/>
    <w:rsid w:val="00326DC5"/>
    <w:rsid w:val="00327DAD"/>
    <w:rsid w:val="00341332"/>
    <w:rsid w:val="003429F9"/>
    <w:rsid w:val="00353AC3"/>
    <w:rsid w:val="00353C8D"/>
    <w:rsid w:val="003611AB"/>
    <w:rsid w:val="00375ACD"/>
    <w:rsid w:val="00386FDE"/>
    <w:rsid w:val="00394CB6"/>
    <w:rsid w:val="003B6447"/>
    <w:rsid w:val="003C1D13"/>
    <w:rsid w:val="003C61F1"/>
    <w:rsid w:val="003D3716"/>
    <w:rsid w:val="003F586C"/>
    <w:rsid w:val="00400BA3"/>
    <w:rsid w:val="00402A5A"/>
    <w:rsid w:val="0041198A"/>
    <w:rsid w:val="00421FD3"/>
    <w:rsid w:val="004400AA"/>
    <w:rsid w:val="00441D0E"/>
    <w:rsid w:val="004502A9"/>
    <w:rsid w:val="00453D73"/>
    <w:rsid w:val="00467D0A"/>
    <w:rsid w:val="00480076"/>
    <w:rsid w:val="00483CC8"/>
    <w:rsid w:val="00486E45"/>
    <w:rsid w:val="00496C68"/>
    <w:rsid w:val="004B5733"/>
    <w:rsid w:val="004B7EDC"/>
    <w:rsid w:val="004C61BD"/>
    <w:rsid w:val="004C74E6"/>
    <w:rsid w:val="004D7BD0"/>
    <w:rsid w:val="004E105E"/>
    <w:rsid w:val="004F27A0"/>
    <w:rsid w:val="004F3149"/>
    <w:rsid w:val="0051050A"/>
    <w:rsid w:val="00516EE0"/>
    <w:rsid w:val="00523D27"/>
    <w:rsid w:val="005302C9"/>
    <w:rsid w:val="005332CE"/>
    <w:rsid w:val="0054435E"/>
    <w:rsid w:val="005469CA"/>
    <w:rsid w:val="005B14FB"/>
    <w:rsid w:val="005B5744"/>
    <w:rsid w:val="005E531E"/>
    <w:rsid w:val="005F0214"/>
    <w:rsid w:val="005F73ED"/>
    <w:rsid w:val="00604C69"/>
    <w:rsid w:val="00616629"/>
    <w:rsid w:val="00627D9A"/>
    <w:rsid w:val="00654987"/>
    <w:rsid w:val="0066211A"/>
    <w:rsid w:val="006A4B74"/>
    <w:rsid w:val="006B143B"/>
    <w:rsid w:val="006B3914"/>
    <w:rsid w:val="006B7737"/>
    <w:rsid w:val="006C5A18"/>
    <w:rsid w:val="006D01C3"/>
    <w:rsid w:val="006D1A2B"/>
    <w:rsid w:val="006E7F18"/>
    <w:rsid w:val="006F4AE8"/>
    <w:rsid w:val="006F4F38"/>
    <w:rsid w:val="00715A42"/>
    <w:rsid w:val="00730094"/>
    <w:rsid w:val="007312D9"/>
    <w:rsid w:val="00740A66"/>
    <w:rsid w:val="0075001C"/>
    <w:rsid w:val="00762E2E"/>
    <w:rsid w:val="00766743"/>
    <w:rsid w:val="00775924"/>
    <w:rsid w:val="00785585"/>
    <w:rsid w:val="00795C0A"/>
    <w:rsid w:val="0079735B"/>
    <w:rsid w:val="007A291D"/>
    <w:rsid w:val="007D42BF"/>
    <w:rsid w:val="007E285C"/>
    <w:rsid w:val="0080217F"/>
    <w:rsid w:val="0081578A"/>
    <w:rsid w:val="008229E9"/>
    <w:rsid w:val="008240D9"/>
    <w:rsid w:val="00831D04"/>
    <w:rsid w:val="00846EBB"/>
    <w:rsid w:val="00855AD2"/>
    <w:rsid w:val="008657C9"/>
    <w:rsid w:val="00865826"/>
    <w:rsid w:val="00872FAD"/>
    <w:rsid w:val="00897CA3"/>
    <w:rsid w:val="008A2A98"/>
    <w:rsid w:val="008A3006"/>
    <w:rsid w:val="008A4C82"/>
    <w:rsid w:val="008D268F"/>
    <w:rsid w:val="008D5232"/>
    <w:rsid w:val="008D767B"/>
    <w:rsid w:val="008E0E11"/>
    <w:rsid w:val="008E49AB"/>
    <w:rsid w:val="008F0CE4"/>
    <w:rsid w:val="008F2EA9"/>
    <w:rsid w:val="009055F1"/>
    <w:rsid w:val="00906D22"/>
    <w:rsid w:val="00914939"/>
    <w:rsid w:val="00922919"/>
    <w:rsid w:val="00924673"/>
    <w:rsid w:val="00933916"/>
    <w:rsid w:val="0093557B"/>
    <w:rsid w:val="00960064"/>
    <w:rsid w:val="0096655F"/>
    <w:rsid w:val="00976776"/>
    <w:rsid w:val="009A0B3E"/>
    <w:rsid w:val="009A300F"/>
    <w:rsid w:val="009A7DCF"/>
    <w:rsid w:val="009B482F"/>
    <w:rsid w:val="009B5085"/>
    <w:rsid w:val="009B545F"/>
    <w:rsid w:val="009C4CA8"/>
    <w:rsid w:val="009D3312"/>
    <w:rsid w:val="00A068D5"/>
    <w:rsid w:val="00A25507"/>
    <w:rsid w:val="00A26E68"/>
    <w:rsid w:val="00A342BF"/>
    <w:rsid w:val="00A412FF"/>
    <w:rsid w:val="00A62F0F"/>
    <w:rsid w:val="00A71798"/>
    <w:rsid w:val="00A87840"/>
    <w:rsid w:val="00AA1225"/>
    <w:rsid w:val="00AA1EAA"/>
    <w:rsid w:val="00AA32A7"/>
    <w:rsid w:val="00AA37C6"/>
    <w:rsid w:val="00AA5506"/>
    <w:rsid w:val="00AC74BA"/>
    <w:rsid w:val="00AD0341"/>
    <w:rsid w:val="00AD3280"/>
    <w:rsid w:val="00AE3E2D"/>
    <w:rsid w:val="00B05487"/>
    <w:rsid w:val="00B0674C"/>
    <w:rsid w:val="00B15A0F"/>
    <w:rsid w:val="00B720C1"/>
    <w:rsid w:val="00B833FB"/>
    <w:rsid w:val="00B87554"/>
    <w:rsid w:val="00B92DE8"/>
    <w:rsid w:val="00BA48F6"/>
    <w:rsid w:val="00BC2788"/>
    <w:rsid w:val="00BC7D25"/>
    <w:rsid w:val="00BD56C9"/>
    <w:rsid w:val="00BF3598"/>
    <w:rsid w:val="00BF7956"/>
    <w:rsid w:val="00C007F5"/>
    <w:rsid w:val="00C039CE"/>
    <w:rsid w:val="00C07876"/>
    <w:rsid w:val="00C206B4"/>
    <w:rsid w:val="00C4015E"/>
    <w:rsid w:val="00C541D1"/>
    <w:rsid w:val="00C5536C"/>
    <w:rsid w:val="00C5748E"/>
    <w:rsid w:val="00C64969"/>
    <w:rsid w:val="00C64DAA"/>
    <w:rsid w:val="00C7606F"/>
    <w:rsid w:val="00C81CAD"/>
    <w:rsid w:val="00C824FA"/>
    <w:rsid w:val="00CC4B77"/>
    <w:rsid w:val="00CF0070"/>
    <w:rsid w:val="00D2302A"/>
    <w:rsid w:val="00D263F2"/>
    <w:rsid w:val="00D33BFA"/>
    <w:rsid w:val="00D44C55"/>
    <w:rsid w:val="00D57F2B"/>
    <w:rsid w:val="00D60E37"/>
    <w:rsid w:val="00D77AAA"/>
    <w:rsid w:val="00D8396A"/>
    <w:rsid w:val="00D86F8C"/>
    <w:rsid w:val="00DA6008"/>
    <w:rsid w:val="00DB3433"/>
    <w:rsid w:val="00DB5D48"/>
    <w:rsid w:val="00DD7C3E"/>
    <w:rsid w:val="00DE38C4"/>
    <w:rsid w:val="00E04404"/>
    <w:rsid w:val="00E047EE"/>
    <w:rsid w:val="00E07504"/>
    <w:rsid w:val="00E17103"/>
    <w:rsid w:val="00E30380"/>
    <w:rsid w:val="00E46520"/>
    <w:rsid w:val="00E5677F"/>
    <w:rsid w:val="00E70788"/>
    <w:rsid w:val="00E75780"/>
    <w:rsid w:val="00E761FA"/>
    <w:rsid w:val="00E835DC"/>
    <w:rsid w:val="00E87FFC"/>
    <w:rsid w:val="00E93E22"/>
    <w:rsid w:val="00EA37EE"/>
    <w:rsid w:val="00EB1634"/>
    <w:rsid w:val="00EC7525"/>
    <w:rsid w:val="00ED46DB"/>
    <w:rsid w:val="00EF52AA"/>
    <w:rsid w:val="00F0422D"/>
    <w:rsid w:val="00F14CAF"/>
    <w:rsid w:val="00F229DF"/>
    <w:rsid w:val="00F23DB2"/>
    <w:rsid w:val="00F3305F"/>
    <w:rsid w:val="00F41114"/>
    <w:rsid w:val="00F448E6"/>
    <w:rsid w:val="00F61420"/>
    <w:rsid w:val="00F7267B"/>
    <w:rsid w:val="00FA3461"/>
    <w:rsid w:val="00FB7180"/>
    <w:rsid w:val="00FB7A35"/>
    <w:rsid w:val="00FE74CA"/>
    <w:rsid w:val="00FF6296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5BE64-4D7A-441D-914E-E6C6A3D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733"/>
    <w:rPr>
      <w:color w:val="0000FF"/>
      <w:u w:val="single"/>
    </w:rPr>
  </w:style>
  <w:style w:type="character" w:customStyle="1" w:styleId="blk">
    <w:name w:val="blk"/>
    <w:basedOn w:val="a0"/>
    <w:rsid w:val="002D227A"/>
  </w:style>
  <w:style w:type="paragraph" w:styleId="a4">
    <w:name w:val="List Paragraph"/>
    <w:basedOn w:val="a"/>
    <w:uiPriority w:val="34"/>
    <w:qFormat/>
    <w:rsid w:val="003162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60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6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60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60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867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1639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2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1807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5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5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7606" TargetMode="External"/><Relationship Id="rId13" Type="http://schemas.openxmlformats.org/officeDocument/2006/relationships/hyperlink" Target="https://normativ.kontur.ru/document?moduleid=1&amp;documentid=2819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6089352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2819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819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2D56A-E91A-498D-AD57-8D8168B2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2023-01-14T07:57:00Z</dcterms:created>
  <dcterms:modified xsi:type="dcterms:W3CDTF">2023-01-14T07:57:00Z</dcterms:modified>
</cp:coreProperties>
</file>